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B397" w14:textId="6CED132B" w:rsidR="00570D06" w:rsidRDefault="00881CD4" w:rsidP="006103EC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30DDCA3" wp14:editId="25E9E48C">
                <wp:simplePos x="0" y="0"/>
                <wp:positionH relativeFrom="margin">
                  <wp:align>right</wp:align>
                </wp:positionH>
                <wp:positionV relativeFrom="paragraph">
                  <wp:posOffset>232195</wp:posOffset>
                </wp:positionV>
                <wp:extent cx="3941445" cy="1621155"/>
                <wp:effectExtent l="0" t="0" r="2095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0E3E7" w14:textId="76127CB9" w:rsidR="00296754" w:rsidRPr="00296754" w:rsidRDefault="00296754" w:rsidP="0029675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629DD1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96754">
                              <w:rPr>
                                <w:b/>
                                <w:bCs/>
                                <w:i/>
                                <w:iCs/>
                                <w:color w:val="629DD1" w:themeColor="accent1"/>
                                <w:sz w:val="32"/>
                                <w:szCs w:val="32"/>
                                <w:u w:val="single"/>
                              </w:rPr>
                              <w:t xml:space="preserve">Fighting for a </w:t>
                            </w:r>
                            <w:proofErr w:type="spellStart"/>
                            <w:r w:rsidRPr="00296754">
                              <w:rPr>
                                <w:b/>
                                <w:bCs/>
                                <w:i/>
                                <w:iCs/>
                                <w:color w:val="629DD1" w:themeColor="accent1"/>
                                <w:sz w:val="32"/>
                                <w:szCs w:val="32"/>
                                <w:u w:val="single"/>
                              </w:rPr>
                              <w:t>LeadFreeDC</w:t>
                            </w:r>
                            <w:proofErr w:type="spellEnd"/>
                          </w:p>
                          <w:p w14:paraId="3E47C8B5" w14:textId="79F514B3" w:rsidR="00296754" w:rsidRPr="005C4476" w:rsidRDefault="00C0591C" w:rsidP="00296754">
                            <w:pPr>
                              <w:jc w:val="center"/>
                              <w:rPr>
                                <w:b/>
                                <w:bCs/>
                                <w:color w:val="629DD1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29DD1" w:themeColor="accent1"/>
                                <w:sz w:val="28"/>
                                <w:szCs w:val="28"/>
                              </w:rPr>
                              <w:t>The DC Council Is Considering a New Law to Create Stronger Protections Against Lead</w:t>
                            </w:r>
                            <w:r w:rsidR="00F30676">
                              <w:rPr>
                                <w:b/>
                                <w:bCs/>
                                <w:color w:val="629DD1" w:themeColor="accen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629DD1" w:themeColor="accent1"/>
                                <w:sz w:val="28"/>
                                <w:szCs w:val="28"/>
                              </w:rPr>
                              <w:t xml:space="preserve"> Paint Hazards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DD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15pt;margin-top:18.3pt;width:310.35pt;height:127.6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" strokecolor="white [3212]">
                <v:textbox>
                  <w:txbxContent>
                    <w:p w14:paraId="6680E3E7" w14:textId="76127CB9" w:rsidR="00296754" w:rsidRPr="00296754" w:rsidRDefault="00296754" w:rsidP="0029675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629DD1" w:themeColor="accent1"/>
                          <w:sz w:val="32"/>
                          <w:szCs w:val="32"/>
                          <w:u w:val="single"/>
                        </w:rPr>
                      </w:pPr>
                      <w:r w:rsidRPr="00296754">
                        <w:rPr>
                          <w:b/>
                          <w:bCs/>
                          <w:i/>
                          <w:iCs/>
                          <w:color w:val="629DD1" w:themeColor="accent1"/>
                          <w:sz w:val="32"/>
                          <w:szCs w:val="32"/>
                          <w:u w:val="single"/>
                        </w:rPr>
                        <w:t xml:space="preserve">Fighting for a </w:t>
                      </w:r>
                      <w:proofErr w:type="spellStart"/>
                      <w:r w:rsidRPr="00296754">
                        <w:rPr>
                          <w:b/>
                          <w:bCs/>
                          <w:i/>
                          <w:iCs/>
                          <w:color w:val="629DD1" w:themeColor="accent1"/>
                          <w:sz w:val="32"/>
                          <w:szCs w:val="32"/>
                          <w:u w:val="single"/>
                        </w:rPr>
                        <w:t>LeadFreeDC</w:t>
                      </w:r>
                      <w:proofErr w:type="spellEnd"/>
                    </w:p>
                    <w:p w14:paraId="3E47C8B5" w14:textId="79F514B3" w:rsidR="00296754" w:rsidRPr="005C4476" w:rsidRDefault="00C0591C" w:rsidP="00296754">
                      <w:pPr>
                        <w:jc w:val="center"/>
                        <w:rPr>
                          <w:b/>
                          <w:bCs/>
                          <w:color w:val="629DD1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29DD1" w:themeColor="accent1"/>
                          <w:sz w:val="28"/>
                          <w:szCs w:val="28"/>
                        </w:rPr>
                        <w:t>The DC Council Is Considering a New Law to Create Stronger Protections Against Lead</w:t>
                      </w:r>
                      <w:r w:rsidR="00F30676">
                        <w:rPr>
                          <w:b/>
                          <w:bCs/>
                          <w:color w:val="629DD1" w:themeColor="accen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bCs/>
                          <w:color w:val="629DD1" w:themeColor="accent1"/>
                          <w:sz w:val="28"/>
                          <w:szCs w:val="28"/>
                        </w:rPr>
                        <w:t xml:space="preserve"> Paint Hazards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4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860B0" wp14:editId="5C3332BE">
                <wp:simplePos x="0" y="0"/>
                <wp:positionH relativeFrom="margin">
                  <wp:align>right</wp:align>
                </wp:positionH>
                <wp:positionV relativeFrom="margin">
                  <wp:posOffset>2794635</wp:posOffset>
                </wp:positionV>
                <wp:extent cx="6813550" cy="804545"/>
                <wp:effectExtent l="0" t="0" r="6350" b="14605"/>
                <wp:wrapTight wrapText="bothSides">
                  <wp:wrapPolygon edited="0">
                    <wp:start x="0" y="0"/>
                    <wp:lineTo x="0" y="21481"/>
                    <wp:lineTo x="21560" y="21481"/>
                    <wp:lineTo x="2156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E3BB34C" w14:textId="5D2AEFDA" w:rsidR="000C057E" w:rsidRPr="00D30EAC" w:rsidRDefault="00C0591C" w:rsidP="000C05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591C">
                              <w:rPr>
                                <w:sz w:val="22"/>
                                <w:szCs w:val="22"/>
                              </w:rPr>
                              <w:t>Do you live in a DC home built before 1978? If the answer is yes, it almost certainly contains lead paint—in fact, almost 90 percent of DC homes do. That’s why childhood lead exposure is a big problem here in DC.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96754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296754" w:rsidRPr="005C4476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Lead Hazard Prevention and Elimination </w:t>
                            </w:r>
                            <w:r w:rsidR="00D529A8" w:rsidRPr="005C4476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Amendment </w:t>
                            </w:r>
                            <w:r w:rsidR="00296754" w:rsidRPr="005C4476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Act </w:t>
                            </w:r>
                            <w:r w:rsidR="00D529A8" w:rsidRPr="005C4476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of 2019</w:t>
                            </w:r>
                            <w:r w:rsidR="00D529A8">
                              <w:rPr>
                                <w:sz w:val="22"/>
                                <w:szCs w:val="22"/>
                              </w:rPr>
                              <w:t xml:space="preserve"> – a bill under consideration by the DC Council – will help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address this problem.</w:t>
                            </w:r>
                          </w:p>
                          <w:p w14:paraId="10265623" w14:textId="77777777" w:rsidR="00B261A5" w:rsidRPr="009939AD" w:rsidRDefault="00B261A5" w:rsidP="009E0B4E">
                            <w:pPr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60B0" id="Text Box 6" o:spid="_x0000_s1027" type="#_x0000_t202" style="position:absolute;margin-left:485.3pt;margin-top:220.05pt;width:536.5pt;height:63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" filled="f" stroked="f">
                <v:textbox inset="0,0,0,0">
                  <w:txbxContent>
                    <w:p w14:paraId="3E3BB34C" w14:textId="5D2AEFDA" w:rsidR="000C057E" w:rsidRPr="00D30EAC" w:rsidRDefault="00C0591C" w:rsidP="000C057E">
                      <w:pPr>
                        <w:rPr>
                          <w:sz w:val="22"/>
                          <w:szCs w:val="22"/>
                        </w:rPr>
                      </w:pPr>
                      <w:r w:rsidRPr="00C0591C">
                        <w:rPr>
                          <w:sz w:val="22"/>
                          <w:szCs w:val="22"/>
                        </w:rPr>
                        <w:t>Do you live in a DC home built before 1978? If the answer is yes, it almost certainly contains lead paint—in fact, almost 90 percent of DC homes do. That’s why childhood lead exposure is a big problem here in DC.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296754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296754" w:rsidRPr="005C4476">
                        <w:rPr>
                          <w:i/>
                          <w:iCs/>
                          <w:sz w:val="22"/>
                          <w:szCs w:val="22"/>
                        </w:rPr>
                        <w:t xml:space="preserve">Lead Hazard Prevention and Elimination </w:t>
                      </w:r>
                      <w:r w:rsidR="00D529A8" w:rsidRPr="005C4476">
                        <w:rPr>
                          <w:i/>
                          <w:iCs/>
                          <w:sz w:val="22"/>
                          <w:szCs w:val="22"/>
                        </w:rPr>
                        <w:t xml:space="preserve">Amendment </w:t>
                      </w:r>
                      <w:r w:rsidR="00296754" w:rsidRPr="005C4476">
                        <w:rPr>
                          <w:i/>
                          <w:iCs/>
                          <w:sz w:val="22"/>
                          <w:szCs w:val="22"/>
                        </w:rPr>
                        <w:t xml:space="preserve">Act </w:t>
                      </w:r>
                      <w:r w:rsidR="00D529A8" w:rsidRPr="005C4476">
                        <w:rPr>
                          <w:i/>
                          <w:iCs/>
                          <w:sz w:val="22"/>
                          <w:szCs w:val="22"/>
                        </w:rPr>
                        <w:t>of 2019</w:t>
                      </w:r>
                      <w:r w:rsidR="00D529A8">
                        <w:rPr>
                          <w:sz w:val="22"/>
                          <w:szCs w:val="22"/>
                        </w:rPr>
                        <w:t xml:space="preserve"> – a bill under consideration by the DC Council – will help </w:t>
                      </w:r>
                      <w:r>
                        <w:rPr>
                          <w:sz w:val="22"/>
                          <w:szCs w:val="22"/>
                        </w:rPr>
                        <w:t>address this problem.</w:t>
                      </w:r>
                    </w:p>
                    <w:p w14:paraId="10265623" w14:textId="77777777" w:rsidR="00B261A5" w:rsidRPr="009939AD" w:rsidRDefault="00B261A5" w:rsidP="009E0B4E">
                      <w:pPr>
                        <w:rPr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A2CE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E341D0B" wp14:editId="4ABABCA3">
                <wp:simplePos x="0" y="0"/>
                <wp:positionH relativeFrom="margin">
                  <wp:align>left</wp:align>
                </wp:positionH>
                <wp:positionV relativeFrom="margin">
                  <wp:posOffset>3752023</wp:posOffset>
                </wp:positionV>
                <wp:extent cx="3145155" cy="4338955"/>
                <wp:effectExtent l="0" t="0" r="0" b="4445"/>
                <wp:wrapTight wrapText="bothSides">
                  <wp:wrapPolygon edited="0">
                    <wp:start x="0" y="0"/>
                    <wp:lineTo x="0" y="21527"/>
                    <wp:lineTo x="21456" y="21527"/>
                    <wp:lineTo x="2145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433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E606E" w14:textId="69A44D70" w:rsidR="00422038" w:rsidRDefault="00296754" w:rsidP="00A61248">
                            <w:pPr>
                              <w:pStyle w:val="Heading1"/>
                            </w:pPr>
                            <w:r>
                              <w:t>The Dangers of Lead-Based Paint</w:t>
                            </w:r>
                          </w:p>
                          <w:p w14:paraId="7560DF28" w14:textId="0085B35F" w:rsidR="006D55FC" w:rsidRDefault="00D529A8" w:rsidP="006D55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most common source of lead poisoning in children is lead-based paint and dust in buildings built before 197</w:t>
                            </w:r>
                            <w:r w:rsidR="006D55FC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6D55F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0591C">
                              <w:rPr>
                                <w:sz w:val="22"/>
                                <w:szCs w:val="22"/>
                              </w:rPr>
                              <w:t>Without proper</w:t>
                            </w:r>
                            <w:r w:rsidR="006D55FC">
                              <w:rPr>
                                <w:sz w:val="22"/>
                                <w:szCs w:val="22"/>
                              </w:rPr>
                              <w:t xml:space="preserve"> maintenance, lead-based paint</w:t>
                            </w:r>
                            <w:r w:rsidR="00C0591C">
                              <w:rPr>
                                <w:sz w:val="22"/>
                                <w:szCs w:val="22"/>
                              </w:rPr>
                              <w:t xml:space="preserve"> chips and </w:t>
                            </w:r>
                            <w:r w:rsidR="006D55FC">
                              <w:rPr>
                                <w:sz w:val="22"/>
                                <w:szCs w:val="22"/>
                              </w:rPr>
                              <w:t xml:space="preserve">dust </w:t>
                            </w:r>
                            <w:r w:rsidR="00C0591C">
                              <w:rPr>
                                <w:sz w:val="22"/>
                                <w:szCs w:val="22"/>
                              </w:rPr>
                              <w:t xml:space="preserve">can wind up </w:t>
                            </w:r>
                            <w:r w:rsidR="006D55FC">
                              <w:rPr>
                                <w:sz w:val="22"/>
                                <w:szCs w:val="22"/>
                              </w:rPr>
                              <w:t xml:space="preserve">on floors, walls and </w:t>
                            </w:r>
                            <w:proofErr w:type="gramStart"/>
                            <w:r w:rsidR="006D55FC">
                              <w:rPr>
                                <w:sz w:val="22"/>
                                <w:szCs w:val="22"/>
                              </w:rPr>
                              <w:t>window sills</w:t>
                            </w:r>
                            <w:proofErr w:type="gramEnd"/>
                            <w:r w:rsidR="006D55FC">
                              <w:rPr>
                                <w:sz w:val="22"/>
                                <w:szCs w:val="22"/>
                              </w:rPr>
                              <w:t xml:space="preserve">.  That’s how lead </w:t>
                            </w:r>
                            <w:proofErr w:type="gramStart"/>
                            <w:r w:rsidR="006D55FC">
                              <w:rPr>
                                <w:sz w:val="22"/>
                                <w:szCs w:val="22"/>
                              </w:rPr>
                              <w:t>comes in contact with</w:t>
                            </w:r>
                            <w:proofErr w:type="gramEnd"/>
                            <w:r w:rsidR="006D55FC">
                              <w:rPr>
                                <w:sz w:val="22"/>
                                <w:szCs w:val="22"/>
                              </w:rPr>
                              <w:t xml:space="preserve"> young children, who like to crawl on the floor and put things in their mouth.</w:t>
                            </w:r>
                          </w:p>
                          <w:p w14:paraId="2DCC9F7A" w14:textId="463FAAAD" w:rsidR="006D55FC" w:rsidRDefault="00C0591C" w:rsidP="006D55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6D55FC">
                              <w:rPr>
                                <w:sz w:val="22"/>
                                <w:szCs w:val="22"/>
                              </w:rPr>
                              <w:t xml:space="preserve">ead can cause serious health risks </w:t>
                            </w:r>
                            <w:r w:rsidR="00C83387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="006D55FC">
                              <w:rPr>
                                <w:sz w:val="22"/>
                                <w:szCs w:val="22"/>
                              </w:rPr>
                              <w:t xml:space="preserve"> all members of the home</w:t>
                            </w:r>
                            <w:r w:rsidR="00990122">
                              <w:rPr>
                                <w:sz w:val="22"/>
                                <w:szCs w:val="22"/>
                              </w:rPr>
                              <w:t>.  B</w:t>
                            </w:r>
                            <w:r w:rsidR="006D55FC">
                              <w:rPr>
                                <w:sz w:val="22"/>
                                <w:szCs w:val="22"/>
                              </w:rPr>
                              <w:t xml:space="preserve">ut </w:t>
                            </w:r>
                            <w:r w:rsidR="00990122">
                              <w:rPr>
                                <w:sz w:val="22"/>
                                <w:szCs w:val="22"/>
                              </w:rPr>
                              <w:t xml:space="preserve">children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under age 6 </w:t>
                            </w:r>
                            <w:r w:rsidR="00990122">
                              <w:rPr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6D55FC">
                              <w:rPr>
                                <w:sz w:val="22"/>
                                <w:szCs w:val="22"/>
                              </w:rPr>
                              <w:t>especially</w:t>
                            </w:r>
                            <w:r w:rsidR="00881CD4">
                              <w:rPr>
                                <w:sz w:val="22"/>
                                <w:szCs w:val="22"/>
                              </w:rPr>
                              <w:t xml:space="preserve"> vulnerable</w:t>
                            </w:r>
                            <w:r w:rsidR="007A25F9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901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55FC">
                              <w:rPr>
                                <w:sz w:val="22"/>
                                <w:szCs w:val="22"/>
                              </w:rPr>
                              <w:t xml:space="preserve">Lead exposure can cause </w:t>
                            </w:r>
                            <w:r w:rsidR="00433B65">
                              <w:rPr>
                                <w:sz w:val="22"/>
                                <w:szCs w:val="22"/>
                              </w:rPr>
                              <w:t>irreversible</w:t>
                            </w:r>
                            <w:r w:rsidR="006D55FC">
                              <w:rPr>
                                <w:sz w:val="22"/>
                                <w:szCs w:val="22"/>
                              </w:rPr>
                              <w:t xml:space="preserve"> harm to children, including:</w:t>
                            </w:r>
                          </w:p>
                          <w:p w14:paraId="4150B272" w14:textId="2ED5CDA0" w:rsidR="006D55FC" w:rsidRDefault="006D55FC" w:rsidP="006D55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Brain damage resulting in IQ loss, learning disabilities, hyperactivity and behavior issues;</w:t>
                            </w:r>
                          </w:p>
                          <w:p w14:paraId="5B3E3583" w14:textId="16DF8794" w:rsidR="006D55FC" w:rsidRDefault="006D55FC" w:rsidP="006D55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Stunted growth; and</w:t>
                            </w:r>
                          </w:p>
                          <w:p w14:paraId="1860E593" w14:textId="7EF69093" w:rsidR="006D55FC" w:rsidRDefault="006D55FC" w:rsidP="006D55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Hearing problems.  </w:t>
                            </w:r>
                          </w:p>
                          <w:p w14:paraId="5302D5ED" w14:textId="77777777" w:rsidR="006D55FC" w:rsidRPr="006D55FC" w:rsidRDefault="006D55FC" w:rsidP="006D55FC">
                            <w:pPr>
                              <w:pStyle w:val="ListParagraph"/>
                              <w:ind w:left="360"/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1D0B" id="_x0000_s1028" type="#_x0000_t202" style="position:absolute;margin-left:0;margin-top:295.45pt;width:247.65pt;height:341.65pt;z-index:-251630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" stroked="f">
                <v:textbox>
                  <w:txbxContent>
                    <w:p w14:paraId="6A6E606E" w14:textId="69A44D70" w:rsidR="00422038" w:rsidRDefault="00296754" w:rsidP="00A61248">
                      <w:pPr>
                        <w:pStyle w:val="Heading1"/>
                      </w:pPr>
                      <w:r>
                        <w:t>The Dangers of Lead-Based Paint</w:t>
                      </w:r>
                    </w:p>
                    <w:p w14:paraId="7560DF28" w14:textId="0085B35F" w:rsidR="006D55FC" w:rsidRDefault="00D529A8" w:rsidP="006D55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most common source of lead poisoning in children is lead-based paint and dust in buildings built before 197</w:t>
                      </w:r>
                      <w:r w:rsidR="006D55FC">
                        <w:rPr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6D55FC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C0591C">
                        <w:rPr>
                          <w:sz w:val="22"/>
                          <w:szCs w:val="22"/>
                        </w:rPr>
                        <w:t>Without proper</w:t>
                      </w:r>
                      <w:r w:rsidR="006D55FC">
                        <w:rPr>
                          <w:sz w:val="22"/>
                          <w:szCs w:val="22"/>
                        </w:rPr>
                        <w:t xml:space="preserve"> maintenance, lead-based paint</w:t>
                      </w:r>
                      <w:r w:rsidR="00C0591C">
                        <w:rPr>
                          <w:sz w:val="22"/>
                          <w:szCs w:val="22"/>
                        </w:rPr>
                        <w:t xml:space="preserve"> chips and </w:t>
                      </w:r>
                      <w:r w:rsidR="006D55FC">
                        <w:rPr>
                          <w:sz w:val="22"/>
                          <w:szCs w:val="22"/>
                        </w:rPr>
                        <w:t xml:space="preserve">dust </w:t>
                      </w:r>
                      <w:r w:rsidR="00C0591C">
                        <w:rPr>
                          <w:sz w:val="22"/>
                          <w:szCs w:val="22"/>
                        </w:rPr>
                        <w:t xml:space="preserve">can wind up </w:t>
                      </w:r>
                      <w:r w:rsidR="006D55FC">
                        <w:rPr>
                          <w:sz w:val="22"/>
                          <w:szCs w:val="22"/>
                        </w:rPr>
                        <w:t xml:space="preserve">on floors, walls and </w:t>
                      </w:r>
                      <w:proofErr w:type="gramStart"/>
                      <w:r w:rsidR="006D55FC">
                        <w:rPr>
                          <w:sz w:val="22"/>
                          <w:szCs w:val="22"/>
                        </w:rPr>
                        <w:t>window sills</w:t>
                      </w:r>
                      <w:proofErr w:type="gramEnd"/>
                      <w:r w:rsidR="006D55FC">
                        <w:rPr>
                          <w:sz w:val="22"/>
                          <w:szCs w:val="22"/>
                        </w:rPr>
                        <w:t xml:space="preserve">.  That’s how lead </w:t>
                      </w:r>
                      <w:proofErr w:type="gramStart"/>
                      <w:r w:rsidR="006D55FC">
                        <w:rPr>
                          <w:sz w:val="22"/>
                          <w:szCs w:val="22"/>
                        </w:rPr>
                        <w:t>comes in contact with</w:t>
                      </w:r>
                      <w:proofErr w:type="gramEnd"/>
                      <w:r w:rsidR="006D55FC">
                        <w:rPr>
                          <w:sz w:val="22"/>
                          <w:szCs w:val="22"/>
                        </w:rPr>
                        <w:t xml:space="preserve"> young children, who like to crawl on the floor and put things in their mouth.</w:t>
                      </w:r>
                    </w:p>
                    <w:p w14:paraId="2DCC9F7A" w14:textId="463FAAAD" w:rsidR="006D55FC" w:rsidRDefault="00C0591C" w:rsidP="006D55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</w:t>
                      </w:r>
                      <w:r w:rsidR="006D55FC">
                        <w:rPr>
                          <w:sz w:val="22"/>
                          <w:szCs w:val="22"/>
                        </w:rPr>
                        <w:t xml:space="preserve">ead can cause serious health risks </w:t>
                      </w:r>
                      <w:r w:rsidR="00C83387">
                        <w:rPr>
                          <w:sz w:val="22"/>
                          <w:szCs w:val="22"/>
                        </w:rPr>
                        <w:t>for</w:t>
                      </w:r>
                      <w:r w:rsidR="006D55FC">
                        <w:rPr>
                          <w:sz w:val="22"/>
                          <w:szCs w:val="22"/>
                        </w:rPr>
                        <w:t xml:space="preserve"> all members of the home</w:t>
                      </w:r>
                      <w:r w:rsidR="00990122">
                        <w:rPr>
                          <w:sz w:val="22"/>
                          <w:szCs w:val="22"/>
                        </w:rPr>
                        <w:t>.  B</w:t>
                      </w:r>
                      <w:r w:rsidR="006D55FC">
                        <w:rPr>
                          <w:sz w:val="22"/>
                          <w:szCs w:val="22"/>
                        </w:rPr>
                        <w:t xml:space="preserve">ut </w:t>
                      </w:r>
                      <w:r w:rsidR="00990122">
                        <w:rPr>
                          <w:sz w:val="22"/>
                          <w:szCs w:val="22"/>
                        </w:rPr>
                        <w:t xml:space="preserve">children </w:t>
                      </w:r>
                      <w:r>
                        <w:rPr>
                          <w:sz w:val="22"/>
                          <w:szCs w:val="22"/>
                        </w:rPr>
                        <w:t xml:space="preserve">under age 6 </w:t>
                      </w:r>
                      <w:r w:rsidR="00990122">
                        <w:rPr>
                          <w:sz w:val="22"/>
                          <w:szCs w:val="22"/>
                        </w:rPr>
                        <w:t xml:space="preserve">are </w:t>
                      </w:r>
                      <w:r w:rsidR="006D55FC">
                        <w:rPr>
                          <w:sz w:val="22"/>
                          <w:szCs w:val="22"/>
                        </w:rPr>
                        <w:t>especially</w:t>
                      </w:r>
                      <w:r w:rsidR="00881CD4">
                        <w:rPr>
                          <w:sz w:val="22"/>
                          <w:szCs w:val="22"/>
                        </w:rPr>
                        <w:t xml:space="preserve"> vulnerable</w:t>
                      </w:r>
                      <w:r w:rsidR="007A25F9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99012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D55FC">
                        <w:rPr>
                          <w:sz w:val="22"/>
                          <w:szCs w:val="22"/>
                        </w:rPr>
                        <w:t xml:space="preserve">Lead exposure can cause </w:t>
                      </w:r>
                      <w:r w:rsidR="00433B65">
                        <w:rPr>
                          <w:sz w:val="22"/>
                          <w:szCs w:val="22"/>
                        </w:rPr>
                        <w:t>irreversible</w:t>
                      </w:r>
                      <w:r w:rsidR="006D55FC">
                        <w:rPr>
                          <w:sz w:val="22"/>
                          <w:szCs w:val="22"/>
                        </w:rPr>
                        <w:t xml:space="preserve"> harm to children, including:</w:t>
                      </w:r>
                    </w:p>
                    <w:p w14:paraId="4150B272" w14:textId="2ED5CDA0" w:rsidR="006D55FC" w:rsidRDefault="006D55FC" w:rsidP="006D55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Brain damage resulting in IQ loss, learning disabilities, hyperactivity and behavior issues;</w:t>
                      </w:r>
                    </w:p>
                    <w:p w14:paraId="5B3E3583" w14:textId="16DF8794" w:rsidR="006D55FC" w:rsidRDefault="006D55FC" w:rsidP="006D55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Stunted growth; and</w:t>
                      </w:r>
                    </w:p>
                    <w:p w14:paraId="1860E593" w14:textId="7EF69093" w:rsidR="006D55FC" w:rsidRDefault="006D55FC" w:rsidP="006D55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Hearing problems.  </w:t>
                      </w:r>
                    </w:p>
                    <w:p w14:paraId="5302D5ED" w14:textId="77777777" w:rsidR="006D55FC" w:rsidRPr="006D55FC" w:rsidRDefault="006D55FC" w:rsidP="006D55FC">
                      <w:pPr>
                        <w:pStyle w:val="ListParagraph"/>
                        <w:ind w:left="360"/>
                        <w:contextualSpacing w:val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A2CED" w:rsidRPr="008123D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07D6C3F" wp14:editId="4AD15FD3">
                <wp:simplePos x="0" y="0"/>
                <wp:positionH relativeFrom="margin">
                  <wp:align>right</wp:align>
                </wp:positionH>
                <wp:positionV relativeFrom="paragraph">
                  <wp:posOffset>3727175</wp:posOffset>
                </wp:positionV>
                <wp:extent cx="3152775" cy="4761230"/>
                <wp:effectExtent l="0" t="0" r="9525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76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87CAD" w14:textId="1A457EA7" w:rsidR="002A2CED" w:rsidRDefault="00C0591C" w:rsidP="008C09AD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The New Law </w:t>
                            </w:r>
                            <w:r w:rsidR="008C09AD">
                              <w:t>Will</w:t>
                            </w:r>
                            <w:r>
                              <w:t>:</w:t>
                            </w:r>
                          </w:p>
                          <w:p w14:paraId="6713E890" w14:textId="77189712" w:rsidR="002A2CED" w:rsidRDefault="002A2CED" w:rsidP="008C09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Require more frequent lead inspections in rental housing, which is critical in catching lead-based paint hazards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before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they harm</w:t>
                            </w:r>
                            <w:r w:rsidR="000A3A9A">
                              <w:rPr>
                                <w:sz w:val="22"/>
                                <w:szCs w:val="22"/>
                              </w:rPr>
                              <w:t xml:space="preserve"> children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CDD5DA" w14:textId="0568758B" w:rsidR="002A2CED" w:rsidRDefault="002A2CED" w:rsidP="008C09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Require landlords to provide a lead clearance report to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prospective tenants before signing the lease (current law only requires report when new tenant includes a pregnant women or child under 6).</w:t>
                            </w:r>
                          </w:p>
                          <w:p w14:paraId="0EDA88D8" w14:textId="4E61912A" w:rsidR="00F32283" w:rsidRDefault="00F32283" w:rsidP="008C09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r w:rsidRPr="00F32283">
                              <w:rPr>
                                <w:sz w:val="22"/>
                                <w:szCs w:val="22"/>
                              </w:rPr>
                              <w:t>Update technical standards and requires more effective test</w:t>
                            </w:r>
                            <w:r w:rsidR="0075085A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F32283">
                              <w:rPr>
                                <w:sz w:val="22"/>
                                <w:szCs w:val="22"/>
                              </w:rPr>
                              <w:t xml:space="preserve"> for lead dust.</w:t>
                            </w:r>
                          </w:p>
                          <w:p w14:paraId="00455441" w14:textId="508661C5" w:rsidR="002A2CED" w:rsidRDefault="00F30676" w:rsidP="008C09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Help </w:t>
                            </w:r>
                            <w:r w:rsidR="002A2CED">
                              <w:rPr>
                                <w:sz w:val="22"/>
                                <w:szCs w:val="22"/>
                              </w:rPr>
                              <w:t>ensure compliance:</w:t>
                            </w:r>
                          </w:p>
                          <w:p w14:paraId="7EBDDF22" w14:textId="77777777" w:rsidR="002A2CED" w:rsidRPr="00F30676" w:rsidRDefault="002A2CED" w:rsidP="00F25EBA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before="120"/>
                              <w:ind w:left="630"/>
                              <w:rPr>
                                <w:sz w:val="22"/>
                                <w:szCs w:val="22"/>
                              </w:rPr>
                            </w:pPr>
                            <w:r w:rsidRPr="00F30676">
                              <w:rPr>
                                <w:sz w:val="22"/>
                                <w:szCs w:val="22"/>
                              </w:rPr>
                              <w:t>DC government must deny business licenses to landlords who violate lead laws;</w:t>
                            </w:r>
                          </w:p>
                          <w:p w14:paraId="55260AEC" w14:textId="77777777" w:rsidR="002A2CED" w:rsidRPr="00F30676" w:rsidRDefault="002A2CED" w:rsidP="00F25EBA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before="120"/>
                              <w:ind w:left="630"/>
                              <w:rPr>
                                <w:sz w:val="22"/>
                                <w:szCs w:val="22"/>
                              </w:rPr>
                            </w:pPr>
                            <w:r w:rsidRPr="00F30676">
                              <w:rPr>
                                <w:sz w:val="22"/>
                                <w:szCs w:val="22"/>
                              </w:rPr>
                              <w:t xml:space="preserve">Tenants can take their landlord to court to force compliance and recover damages; </w:t>
                            </w:r>
                          </w:p>
                          <w:p w14:paraId="2F7DD36E" w14:textId="77777777" w:rsidR="002A2CED" w:rsidRPr="00F30676" w:rsidRDefault="002A2CED" w:rsidP="00F25EBA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before="120"/>
                              <w:ind w:left="630"/>
                              <w:rPr>
                                <w:sz w:val="22"/>
                                <w:szCs w:val="22"/>
                              </w:rPr>
                            </w:pPr>
                            <w:r w:rsidRPr="00F30676">
                              <w:rPr>
                                <w:sz w:val="22"/>
                                <w:szCs w:val="22"/>
                              </w:rPr>
                              <w:t>Tenants entitled to 2 months’ rent abatement if they are victims of landlord retaliation; and</w:t>
                            </w:r>
                          </w:p>
                          <w:p w14:paraId="0924F8AF" w14:textId="77777777" w:rsidR="002A2CED" w:rsidRPr="00F30676" w:rsidRDefault="002A2CED" w:rsidP="00F25EBA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ind w:left="630"/>
                              <w:rPr>
                                <w:sz w:val="22"/>
                                <w:szCs w:val="22"/>
                              </w:rPr>
                            </w:pPr>
                            <w:r w:rsidRPr="00F30676">
                              <w:rPr>
                                <w:sz w:val="22"/>
                                <w:szCs w:val="22"/>
                              </w:rPr>
                              <w:t>A fund is established to defray abatement costs for landlords who demonstrate financial hardship in certain circumstances.</w:t>
                            </w:r>
                          </w:p>
                          <w:p w14:paraId="42962458" w14:textId="401DFB24" w:rsidR="003320B9" w:rsidRPr="003320B9" w:rsidRDefault="003320B9" w:rsidP="002A2C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6C3F" id="_x0000_s1029" type="#_x0000_t202" style="position:absolute;margin-left:197.05pt;margin-top:293.5pt;width:248.25pt;height:374.9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" stroked="f">
                <v:textbox>
                  <w:txbxContent>
                    <w:p w14:paraId="59387CAD" w14:textId="1A457EA7" w:rsidR="002A2CED" w:rsidRDefault="00C0591C" w:rsidP="008C09AD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>
                        <w:t xml:space="preserve">The New Law </w:t>
                      </w:r>
                      <w:r w:rsidR="008C09AD">
                        <w:t>Will</w:t>
                      </w:r>
                      <w:r>
                        <w:t>:</w:t>
                      </w:r>
                    </w:p>
                    <w:p w14:paraId="6713E890" w14:textId="77189712" w:rsidR="002A2CED" w:rsidRDefault="002A2CED" w:rsidP="008C09A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Require more frequent lead inspections in rental housing, which is critical in catching lead-based paint hazards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before </w:t>
                      </w:r>
                      <w:r>
                        <w:rPr>
                          <w:sz w:val="22"/>
                          <w:szCs w:val="22"/>
                        </w:rPr>
                        <w:t>they harm</w:t>
                      </w:r>
                      <w:r w:rsidR="000A3A9A">
                        <w:rPr>
                          <w:sz w:val="22"/>
                          <w:szCs w:val="22"/>
                        </w:rPr>
                        <w:t xml:space="preserve"> children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1CDD5DA" w14:textId="0568758B" w:rsidR="002A2CED" w:rsidRDefault="002A2CED" w:rsidP="008C09A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Require landlords to provide a lead clearance report to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all </w:t>
                      </w:r>
                      <w:r>
                        <w:rPr>
                          <w:sz w:val="22"/>
                          <w:szCs w:val="22"/>
                        </w:rPr>
                        <w:t>prospective tenants before signing the lease (current law only requires report when new tenant includes a pregnant women or child under 6).</w:t>
                      </w:r>
                    </w:p>
                    <w:p w14:paraId="0EDA88D8" w14:textId="4E61912A" w:rsidR="00F32283" w:rsidRDefault="00F32283" w:rsidP="008C09A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70"/>
                        <w:rPr>
                          <w:sz w:val="22"/>
                          <w:szCs w:val="22"/>
                        </w:rPr>
                      </w:pPr>
                      <w:r w:rsidRPr="00F32283">
                        <w:rPr>
                          <w:sz w:val="22"/>
                          <w:szCs w:val="22"/>
                        </w:rPr>
                        <w:t>Update technical standards and requires more effective test</w:t>
                      </w:r>
                      <w:r w:rsidR="0075085A">
                        <w:rPr>
                          <w:sz w:val="22"/>
                          <w:szCs w:val="22"/>
                        </w:rPr>
                        <w:t>s</w:t>
                      </w:r>
                      <w:r w:rsidRPr="00F32283">
                        <w:rPr>
                          <w:sz w:val="22"/>
                          <w:szCs w:val="22"/>
                        </w:rPr>
                        <w:t xml:space="preserve"> for lead dust.</w:t>
                      </w:r>
                    </w:p>
                    <w:p w14:paraId="00455441" w14:textId="508661C5" w:rsidR="002A2CED" w:rsidRDefault="00F30676" w:rsidP="008C09A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Help </w:t>
                      </w:r>
                      <w:r w:rsidR="002A2CED">
                        <w:rPr>
                          <w:sz w:val="22"/>
                          <w:szCs w:val="22"/>
                        </w:rPr>
                        <w:t>ensure compliance:</w:t>
                      </w:r>
                    </w:p>
                    <w:p w14:paraId="7EBDDF22" w14:textId="77777777" w:rsidR="002A2CED" w:rsidRPr="00F30676" w:rsidRDefault="002A2CED" w:rsidP="00F25EBA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before="120"/>
                        <w:ind w:left="630"/>
                        <w:rPr>
                          <w:sz w:val="22"/>
                          <w:szCs w:val="22"/>
                        </w:rPr>
                      </w:pPr>
                      <w:r w:rsidRPr="00F30676">
                        <w:rPr>
                          <w:sz w:val="22"/>
                          <w:szCs w:val="22"/>
                        </w:rPr>
                        <w:t>DC government must deny business licenses to landlords who violate lead laws;</w:t>
                      </w:r>
                    </w:p>
                    <w:p w14:paraId="55260AEC" w14:textId="77777777" w:rsidR="002A2CED" w:rsidRPr="00F30676" w:rsidRDefault="002A2CED" w:rsidP="00F25EBA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before="120"/>
                        <w:ind w:left="630"/>
                        <w:rPr>
                          <w:sz w:val="22"/>
                          <w:szCs w:val="22"/>
                        </w:rPr>
                      </w:pPr>
                      <w:r w:rsidRPr="00F30676">
                        <w:rPr>
                          <w:sz w:val="22"/>
                          <w:szCs w:val="22"/>
                        </w:rPr>
                        <w:t xml:space="preserve">Tenants can take their landlord to court to force compliance and recover damages; </w:t>
                      </w:r>
                    </w:p>
                    <w:p w14:paraId="2F7DD36E" w14:textId="77777777" w:rsidR="002A2CED" w:rsidRPr="00F30676" w:rsidRDefault="002A2CED" w:rsidP="00F25EBA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before="120"/>
                        <w:ind w:left="630"/>
                        <w:rPr>
                          <w:sz w:val="22"/>
                          <w:szCs w:val="22"/>
                        </w:rPr>
                      </w:pPr>
                      <w:r w:rsidRPr="00F30676">
                        <w:rPr>
                          <w:sz w:val="22"/>
                          <w:szCs w:val="22"/>
                        </w:rPr>
                        <w:t>Tenants entitled to 2 months’ rent abatement if they are victims of landlord retaliation; and</w:t>
                      </w:r>
                    </w:p>
                    <w:p w14:paraId="0924F8AF" w14:textId="77777777" w:rsidR="002A2CED" w:rsidRPr="00F30676" w:rsidRDefault="002A2CED" w:rsidP="00F25EBA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ind w:left="630"/>
                        <w:rPr>
                          <w:sz w:val="22"/>
                          <w:szCs w:val="22"/>
                        </w:rPr>
                      </w:pPr>
                      <w:r w:rsidRPr="00F30676">
                        <w:rPr>
                          <w:sz w:val="22"/>
                          <w:szCs w:val="22"/>
                        </w:rPr>
                        <w:t>A fund is established to defray abatement costs for landlords who demonstrate financial hardship in certain circumstances.</w:t>
                      </w:r>
                    </w:p>
                    <w:p w14:paraId="42962458" w14:textId="401DFB24" w:rsidR="003320B9" w:rsidRPr="003320B9" w:rsidRDefault="003320B9" w:rsidP="002A2CE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9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E976E" wp14:editId="2A6F698C">
                <wp:simplePos x="0" y="0"/>
                <wp:positionH relativeFrom="margin">
                  <wp:align>right</wp:align>
                </wp:positionH>
                <wp:positionV relativeFrom="page">
                  <wp:posOffset>2620466</wp:posOffset>
                </wp:positionV>
                <wp:extent cx="6848475" cy="577850"/>
                <wp:effectExtent l="0" t="0" r="9525" b="12700"/>
                <wp:wrapTight wrapText="bothSides">
                  <wp:wrapPolygon edited="0">
                    <wp:start x="0" y="0"/>
                    <wp:lineTo x="0" y="21363"/>
                    <wp:lineTo x="21570" y="21363"/>
                    <wp:lineTo x="21570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05AFD80" w14:textId="4E73CCBB" w:rsidR="00B261A5" w:rsidRPr="00296754" w:rsidRDefault="00296754" w:rsidP="000C057E">
                            <w:pPr>
                              <w:pStyle w:val="Heading1"/>
                              <w:jc w:val="center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296754">
                              <w:rPr>
                                <w:b/>
                                <w:i/>
                                <w:szCs w:val="28"/>
                              </w:rPr>
                              <w:t>Our goal should be “zero tolerance for lead hazards.”</w:t>
                            </w:r>
                          </w:p>
                          <w:p w14:paraId="301B69D2" w14:textId="0298D2A9" w:rsidR="00A74703" w:rsidRPr="00A74703" w:rsidRDefault="00A74703" w:rsidP="00A74703">
                            <w:pPr>
                              <w:pStyle w:val="Heading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703"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754" w:rsidRPr="00296754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881CD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enter for </w:t>
                            </w:r>
                            <w:r w:rsidR="00296754" w:rsidRPr="00296754"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881CD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isease </w:t>
                            </w:r>
                            <w:r w:rsidR="00296754" w:rsidRPr="00296754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881CD4">
                              <w:rPr>
                                <w:b/>
                                <w:sz w:val="22"/>
                                <w:szCs w:val="22"/>
                              </w:rPr>
                              <w:t>ontrol</w:t>
                            </w:r>
                            <w:r w:rsidR="00296754" w:rsidRPr="0029675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Advisory Committee on Childhood Lead Poisoning Prevention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E976E" id="Text Box 5" o:spid="_x0000_s1030" type="#_x0000_t202" style="position:absolute;margin-left:488.05pt;margin-top:206.35pt;width:539.25pt;height:4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" filled="f" stroked="f">
                <v:textbox inset="0,0,0,0">
                  <w:txbxContent>
                    <w:p w14:paraId="605AFD80" w14:textId="4E73CCBB" w:rsidR="00B261A5" w:rsidRPr="00296754" w:rsidRDefault="00296754" w:rsidP="000C057E">
                      <w:pPr>
                        <w:pStyle w:val="Heading1"/>
                        <w:jc w:val="center"/>
                        <w:rPr>
                          <w:b/>
                          <w:i/>
                          <w:szCs w:val="28"/>
                        </w:rPr>
                      </w:pPr>
                      <w:r w:rsidRPr="00296754">
                        <w:rPr>
                          <w:b/>
                          <w:i/>
                          <w:szCs w:val="28"/>
                        </w:rPr>
                        <w:t>Our goal should be “zero tolerance for lead hazards.”</w:t>
                      </w:r>
                    </w:p>
                    <w:p w14:paraId="301B69D2" w14:textId="0298D2A9" w:rsidR="00A74703" w:rsidRPr="00A74703" w:rsidRDefault="00A74703" w:rsidP="00A74703">
                      <w:pPr>
                        <w:pStyle w:val="Heading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703">
                        <w:rPr>
                          <w:b/>
                          <w:bCs w:val="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6754" w:rsidRPr="00296754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 w:rsidR="00881CD4">
                        <w:rPr>
                          <w:b/>
                          <w:sz w:val="22"/>
                          <w:szCs w:val="22"/>
                        </w:rPr>
                        <w:t xml:space="preserve">enter for </w:t>
                      </w:r>
                      <w:r w:rsidR="00296754" w:rsidRPr="00296754">
                        <w:rPr>
                          <w:b/>
                          <w:sz w:val="22"/>
                          <w:szCs w:val="22"/>
                        </w:rPr>
                        <w:t>D</w:t>
                      </w:r>
                      <w:r w:rsidR="00881CD4">
                        <w:rPr>
                          <w:b/>
                          <w:sz w:val="22"/>
                          <w:szCs w:val="22"/>
                        </w:rPr>
                        <w:t xml:space="preserve">isease </w:t>
                      </w:r>
                      <w:r w:rsidR="00296754" w:rsidRPr="00296754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 w:rsidR="00881CD4">
                        <w:rPr>
                          <w:b/>
                          <w:sz w:val="22"/>
                          <w:szCs w:val="22"/>
                        </w:rPr>
                        <w:t>ontrol</w:t>
                      </w:r>
                      <w:r w:rsidR="00296754" w:rsidRPr="00296754">
                        <w:rPr>
                          <w:b/>
                          <w:sz w:val="22"/>
                          <w:szCs w:val="22"/>
                        </w:rPr>
                        <w:t xml:space="preserve"> Advisory Committee on Childhood Lead Poisoning Prevention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967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B5512" wp14:editId="41B98B88">
                <wp:simplePos x="0" y="0"/>
                <wp:positionH relativeFrom="margin">
                  <wp:posOffset>154940</wp:posOffset>
                </wp:positionH>
                <wp:positionV relativeFrom="page">
                  <wp:posOffset>689610</wp:posOffset>
                </wp:positionV>
                <wp:extent cx="2354580" cy="1811020"/>
                <wp:effectExtent l="0" t="0" r="7620" b="17780"/>
                <wp:wrapTight wrapText="bothSides">
                  <wp:wrapPolygon edited="0">
                    <wp:start x="0" y="0"/>
                    <wp:lineTo x="0" y="21585"/>
                    <wp:lineTo x="21495" y="21585"/>
                    <wp:lineTo x="21495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8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D02C28" w14:textId="76C6F6EE" w:rsidR="00B261A5" w:rsidRDefault="00296754" w:rsidP="00CD1255">
                            <w:pPr>
                              <w:pStyle w:val="Heading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99BF7" wp14:editId="41066CF4">
                                  <wp:extent cx="2569210" cy="1834404"/>
                                  <wp:effectExtent l="0" t="0" r="254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010" cy="1974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5512" id="Text Box 3" o:spid="_x0000_s1031" type="#_x0000_t202" style="position:absolute;margin-left:12.2pt;margin-top:54.3pt;width:185.4pt;height:14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" filled="f" stroked="f">
                <v:textbox inset="0,0,0,0">
                  <w:txbxContent>
                    <w:p w14:paraId="4DD02C28" w14:textId="76C6F6EE" w:rsidR="00B261A5" w:rsidRDefault="00296754" w:rsidP="00CD1255">
                      <w:pPr>
                        <w:pStyle w:val="Heading1"/>
                        <w:jc w:val="right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599BF7" wp14:editId="41066CF4">
                            <wp:extent cx="2569210" cy="1834404"/>
                            <wp:effectExtent l="0" t="0" r="254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010" cy="1974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E301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02B363" wp14:editId="4EABD494">
                <wp:simplePos x="0" y="0"/>
                <wp:positionH relativeFrom="margin">
                  <wp:align>center</wp:align>
                </wp:positionH>
                <wp:positionV relativeFrom="page">
                  <wp:posOffset>4554220</wp:posOffset>
                </wp:positionV>
                <wp:extent cx="0" cy="43529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2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629DD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848DE" id="Straight Connector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358.6pt" to="0,7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" strokecolor="#629dd1" strokeweight="1pt">
                <w10:wrap anchorx="margin" anchory="page"/>
              </v:line>
            </w:pict>
          </mc:Fallback>
        </mc:AlternateContent>
      </w:r>
      <w:r w:rsidR="00743D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EC1EB" wp14:editId="64BF00C6">
                <wp:simplePos x="0" y="0"/>
                <wp:positionH relativeFrom="page">
                  <wp:posOffset>4029075</wp:posOffset>
                </wp:positionH>
                <wp:positionV relativeFrom="page">
                  <wp:posOffset>9126855</wp:posOffset>
                </wp:positionV>
                <wp:extent cx="1390650" cy="472440"/>
                <wp:effectExtent l="0" t="0" r="0" b="3810"/>
                <wp:wrapTight wrapText="bothSides">
                  <wp:wrapPolygon edited="0">
                    <wp:start x="0" y="0"/>
                    <wp:lineTo x="0" y="20903"/>
                    <wp:lineTo x="21304" y="20903"/>
                    <wp:lineTo x="21304" y="0"/>
                    <wp:lineTo x="0" y="0"/>
                  </wp:wrapPolygon>
                </wp:wrapTight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D79E9" w14:textId="77777777" w:rsidR="00B261A5" w:rsidRPr="00294CB1" w:rsidRDefault="00B261A5" w:rsidP="009E0B4E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 w:rsidRPr="00294CB1">
                              <w:rPr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14:paraId="662AB6A2" w14:textId="10672F27" w:rsidR="00B261A5" w:rsidRPr="00294CB1" w:rsidRDefault="00743D65" w:rsidP="009E0B4E">
                            <w:pPr>
                              <w:pStyle w:val="Cont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202.467.4900 x5</w:t>
                            </w:r>
                            <w:r w:rsidR="00E559C8">
                              <w:rPr>
                                <w:sz w:val="18"/>
                                <w:szCs w:val="1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EC1EB" id="Text Box 21" o:spid="_x0000_s1032" type="#_x0000_t202" style="position:absolute;margin-left:317.25pt;margin-top:718.65pt;width:109.5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" filled="f" stroked="f">
                <v:textbox inset="0,0,0,0">
                  <w:txbxContent>
                    <w:p w14:paraId="3CAD79E9" w14:textId="77777777" w:rsidR="00B261A5" w:rsidRPr="00294CB1" w:rsidRDefault="00B261A5" w:rsidP="009E0B4E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 w:rsidRPr="00294CB1">
                        <w:rPr>
                          <w:sz w:val="18"/>
                          <w:szCs w:val="18"/>
                        </w:rPr>
                        <w:t>Phone</w:t>
                      </w:r>
                    </w:p>
                    <w:p w14:paraId="662AB6A2" w14:textId="10672F27" w:rsidR="00B261A5" w:rsidRPr="00294CB1" w:rsidRDefault="00743D65" w:rsidP="009E0B4E">
                      <w:pPr>
                        <w:pStyle w:val="Cont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202.467.4900 x5</w:t>
                      </w:r>
                      <w:r w:rsidR="00E559C8">
                        <w:rPr>
                          <w:sz w:val="18"/>
                          <w:szCs w:val="18"/>
                        </w:rPr>
                        <w:t>07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43D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9307F5" wp14:editId="12CB440F">
                <wp:simplePos x="0" y="0"/>
                <wp:positionH relativeFrom="margin">
                  <wp:posOffset>4933950</wp:posOffset>
                </wp:positionH>
                <wp:positionV relativeFrom="page">
                  <wp:posOffset>9126855</wp:posOffset>
                </wp:positionV>
                <wp:extent cx="1924050" cy="475615"/>
                <wp:effectExtent l="0" t="0" r="0" b="635"/>
                <wp:wrapTight wrapText="bothSides">
                  <wp:wrapPolygon edited="0">
                    <wp:start x="0" y="0"/>
                    <wp:lineTo x="0" y="20764"/>
                    <wp:lineTo x="21386" y="20764"/>
                    <wp:lineTo x="21386" y="0"/>
                    <wp:lineTo x="0" y="0"/>
                  </wp:wrapPolygon>
                </wp:wrapTight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10364" w14:textId="77777777" w:rsidR="00B261A5" w:rsidRPr="00294CB1" w:rsidRDefault="00B261A5" w:rsidP="004E1300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 w:rsidRPr="00294CB1"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14:paraId="69CBD351" w14:textId="2901C1D1" w:rsidR="00B261A5" w:rsidRPr="00294CB1" w:rsidRDefault="00E559C8" w:rsidP="004E13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blogan</w:t>
                            </w:r>
                            <w:r w:rsidR="006131AB">
                              <w:rPr>
                                <w:sz w:val="18"/>
                                <w:szCs w:val="18"/>
                              </w:rPr>
                              <w:t>@childrenslawcenter.org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307F5" id="Text Box 22" o:spid="_x0000_s1033" type="#_x0000_t202" style="position:absolute;margin-left:388.5pt;margin-top:718.65pt;width:151.5pt;height:37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" filled="f" stroked="f">
                <v:textbox inset="0,0,0,0">
                  <w:txbxContent>
                    <w:p w14:paraId="09610364" w14:textId="77777777" w:rsidR="00B261A5" w:rsidRPr="00294CB1" w:rsidRDefault="00B261A5" w:rsidP="004E1300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 w:rsidRPr="00294CB1">
                        <w:rPr>
                          <w:sz w:val="18"/>
                          <w:szCs w:val="18"/>
                        </w:rPr>
                        <w:t>EmaiL</w:t>
                      </w:r>
                    </w:p>
                    <w:p w14:paraId="69CBD351" w14:textId="2901C1D1" w:rsidR="00B261A5" w:rsidRPr="00294CB1" w:rsidRDefault="00E559C8" w:rsidP="004E13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blogan</w:t>
                      </w:r>
                      <w:r w:rsidR="006131AB">
                        <w:rPr>
                          <w:sz w:val="18"/>
                          <w:szCs w:val="18"/>
                        </w:rPr>
                        <w:t>@childrenslawcenter.org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013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D0140" wp14:editId="5EECB2ED">
                <wp:simplePos x="0" y="0"/>
                <wp:positionH relativeFrom="margin">
                  <wp:align>right</wp:align>
                </wp:positionH>
                <wp:positionV relativeFrom="page">
                  <wp:posOffset>9003030</wp:posOffset>
                </wp:positionV>
                <wp:extent cx="6838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4026F" id="Straight Connector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7.3pt,708.9pt" to="1025.8pt,7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" strokecolor="#629dd1 [3204]" strokeweight="1pt">
                <w10:wrap anchorx="margin" anchory="page"/>
              </v:line>
            </w:pict>
          </mc:Fallback>
        </mc:AlternateContent>
      </w:r>
      <w:r w:rsidR="00C732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EFD6D8" wp14:editId="53A86C03">
                <wp:simplePos x="0" y="0"/>
                <wp:positionH relativeFrom="page">
                  <wp:posOffset>2374900</wp:posOffset>
                </wp:positionH>
                <wp:positionV relativeFrom="page">
                  <wp:posOffset>9128760</wp:posOffset>
                </wp:positionV>
                <wp:extent cx="1828800" cy="4724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0E244" w14:textId="77777777" w:rsidR="00B261A5" w:rsidRPr="00294CB1" w:rsidRDefault="00B261A5" w:rsidP="004E1300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 w:rsidRPr="00294CB1">
                              <w:rPr>
                                <w:sz w:val="18"/>
                                <w:szCs w:val="18"/>
                              </w:rPr>
                              <w:t>Contact Information:</w:t>
                            </w:r>
                          </w:p>
                          <w:p w14:paraId="4955212C" w14:textId="0B14AF43" w:rsidR="00B261A5" w:rsidRPr="00294CB1" w:rsidRDefault="00E559C8" w:rsidP="004E13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Buck Logan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D6D8" id="Text Box 19" o:spid="_x0000_s1034" type="#_x0000_t202" style="position:absolute;margin-left:187pt;margin-top:718.8pt;width:2in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" filled="f" stroked="f">
                <v:textbox inset="0,0,0,0">
                  <w:txbxContent>
                    <w:p w14:paraId="37E0E244" w14:textId="77777777" w:rsidR="00B261A5" w:rsidRPr="00294CB1" w:rsidRDefault="00B261A5" w:rsidP="004E1300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 w:rsidRPr="00294CB1">
                        <w:rPr>
                          <w:sz w:val="18"/>
                          <w:szCs w:val="18"/>
                        </w:rPr>
                        <w:t>Contact Information:</w:t>
                      </w:r>
                    </w:p>
                    <w:p w14:paraId="4955212C" w14:textId="0B14AF43" w:rsidR="00B261A5" w:rsidRPr="00294CB1" w:rsidRDefault="00E559C8" w:rsidP="004E13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Buck Logan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70D06" w:rsidSect="00E64E16">
      <w:footerReference w:type="even" r:id="rId9"/>
      <w:footerReference w:type="default" r:id="rId10"/>
      <w:pgSz w:w="12240" w:h="15840"/>
      <w:pgMar w:top="720" w:right="720" w:bottom="720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1F73E" w14:textId="77777777" w:rsidR="00C42313" w:rsidRDefault="00C42313" w:rsidP="009B20ED">
      <w:pPr>
        <w:spacing w:after="0"/>
      </w:pPr>
      <w:r>
        <w:separator/>
      </w:r>
    </w:p>
  </w:endnote>
  <w:endnote w:type="continuationSeparator" w:id="0">
    <w:p w14:paraId="45FE2A13" w14:textId="77777777" w:rsidR="00C42313" w:rsidRDefault="00C42313" w:rsidP="009B2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1635" w14:textId="77777777" w:rsidR="00B261A5" w:rsidRDefault="00B261A5" w:rsidP="00604A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F8368" w14:textId="77777777" w:rsidR="00B261A5" w:rsidRDefault="00B26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BEE2" w14:textId="7E6D3B4B" w:rsidR="00B261A5" w:rsidRPr="00E64E16" w:rsidRDefault="00B261A5" w:rsidP="00E64E16">
    <w:pPr>
      <w:pStyle w:val="Footer"/>
      <w:framePr w:wrap="around" w:vAnchor="text" w:hAnchor="margin" w:xAlign="center" w:y="-236"/>
      <w:rPr>
        <w:rStyle w:val="PageNumber"/>
        <w:color w:val="7F7F7F" w:themeColor="text1" w:themeTint="80"/>
      </w:rPr>
    </w:pPr>
    <w:r w:rsidRPr="00E64E16">
      <w:rPr>
        <w:rStyle w:val="PageNumber"/>
        <w:color w:val="7F7F7F" w:themeColor="text1" w:themeTint="80"/>
      </w:rPr>
      <w:fldChar w:fldCharType="begin"/>
    </w:r>
    <w:r w:rsidRPr="00E64E16">
      <w:rPr>
        <w:rStyle w:val="PageNumber"/>
        <w:color w:val="7F7F7F" w:themeColor="text1" w:themeTint="80"/>
      </w:rPr>
      <w:instrText xml:space="preserve">PAGE  </w:instrText>
    </w:r>
    <w:r w:rsidRPr="00E64E16">
      <w:rPr>
        <w:rStyle w:val="PageNumber"/>
        <w:color w:val="7F7F7F" w:themeColor="text1" w:themeTint="80"/>
      </w:rPr>
      <w:fldChar w:fldCharType="separate"/>
    </w:r>
    <w:r w:rsidR="00C60E48">
      <w:rPr>
        <w:rStyle w:val="PageNumber"/>
        <w:noProof/>
        <w:color w:val="7F7F7F" w:themeColor="text1" w:themeTint="80"/>
      </w:rPr>
      <w:t>2</w:t>
    </w:r>
    <w:r w:rsidRPr="00E64E16">
      <w:rPr>
        <w:rStyle w:val="PageNumber"/>
        <w:color w:val="7F7F7F" w:themeColor="text1" w:themeTint="80"/>
      </w:rPr>
      <w:fldChar w:fldCharType="end"/>
    </w:r>
  </w:p>
  <w:p w14:paraId="776D2BF8" w14:textId="77777777" w:rsidR="00B261A5" w:rsidRDefault="00B26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5D34A" w14:textId="77777777" w:rsidR="00C42313" w:rsidRDefault="00C42313" w:rsidP="009B20ED">
      <w:pPr>
        <w:spacing w:after="0"/>
      </w:pPr>
      <w:r>
        <w:separator/>
      </w:r>
    </w:p>
  </w:footnote>
  <w:footnote w:type="continuationSeparator" w:id="0">
    <w:p w14:paraId="3EB160A6" w14:textId="77777777" w:rsidR="00C42313" w:rsidRDefault="00C42313" w:rsidP="009B20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18B8"/>
    <w:multiLevelType w:val="hybridMultilevel"/>
    <w:tmpl w:val="088C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1EAB"/>
    <w:multiLevelType w:val="hybridMultilevel"/>
    <w:tmpl w:val="6CF8E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3AC7"/>
    <w:multiLevelType w:val="hybridMultilevel"/>
    <w:tmpl w:val="5386D48C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242F6402"/>
    <w:multiLevelType w:val="hybridMultilevel"/>
    <w:tmpl w:val="28C45FC0"/>
    <w:lvl w:ilvl="0" w:tplc="208E7252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4089"/>
    <w:multiLevelType w:val="hybridMultilevel"/>
    <w:tmpl w:val="74240A2A"/>
    <w:lvl w:ilvl="0" w:tplc="A7C6D75C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53E62"/>
    <w:multiLevelType w:val="hybridMultilevel"/>
    <w:tmpl w:val="0A8C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075A"/>
    <w:multiLevelType w:val="hybridMultilevel"/>
    <w:tmpl w:val="65D0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5012"/>
    <w:multiLevelType w:val="hybridMultilevel"/>
    <w:tmpl w:val="E0222B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6143504"/>
    <w:multiLevelType w:val="hybridMultilevel"/>
    <w:tmpl w:val="0BF2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76E82"/>
    <w:multiLevelType w:val="hybridMultilevel"/>
    <w:tmpl w:val="76A0350C"/>
    <w:lvl w:ilvl="0" w:tplc="A7C6D75C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A5698"/>
    <w:multiLevelType w:val="hybridMultilevel"/>
    <w:tmpl w:val="A15E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71ECE"/>
    <w:multiLevelType w:val="hybridMultilevel"/>
    <w:tmpl w:val="10F0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23A0A"/>
    <w:multiLevelType w:val="hybridMultilevel"/>
    <w:tmpl w:val="3B6E3814"/>
    <w:lvl w:ilvl="0" w:tplc="8F1C96A2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0420C"/>
    <w:multiLevelType w:val="hybridMultilevel"/>
    <w:tmpl w:val="269C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CD1255"/>
    <w:rsid w:val="0000137C"/>
    <w:rsid w:val="00012707"/>
    <w:rsid w:val="000348CF"/>
    <w:rsid w:val="0004118E"/>
    <w:rsid w:val="00046702"/>
    <w:rsid w:val="0007480E"/>
    <w:rsid w:val="00075426"/>
    <w:rsid w:val="00090E0B"/>
    <w:rsid w:val="00097EB7"/>
    <w:rsid w:val="000A14F2"/>
    <w:rsid w:val="000A3A9A"/>
    <w:rsid w:val="000B3708"/>
    <w:rsid w:val="000C057E"/>
    <w:rsid w:val="000C4A09"/>
    <w:rsid w:val="000C6434"/>
    <w:rsid w:val="000D6810"/>
    <w:rsid w:val="000E2DD0"/>
    <w:rsid w:val="00114742"/>
    <w:rsid w:val="00130C64"/>
    <w:rsid w:val="00152F51"/>
    <w:rsid w:val="001558E0"/>
    <w:rsid w:val="001568A3"/>
    <w:rsid w:val="001731D8"/>
    <w:rsid w:val="0018105E"/>
    <w:rsid w:val="00196688"/>
    <w:rsid w:val="001C1FA1"/>
    <w:rsid w:val="001C6DF1"/>
    <w:rsid w:val="00204810"/>
    <w:rsid w:val="002074C0"/>
    <w:rsid w:val="00213DBB"/>
    <w:rsid w:val="0021556D"/>
    <w:rsid w:val="00215B76"/>
    <w:rsid w:val="002248A3"/>
    <w:rsid w:val="00225399"/>
    <w:rsid w:val="002620D6"/>
    <w:rsid w:val="00266859"/>
    <w:rsid w:val="00274317"/>
    <w:rsid w:val="0027672F"/>
    <w:rsid w:val="00294CB1"/>
    <w:rsid w:val="00295E60"/>
    <w:rsid w:val="00296754"/>
    <w:rsid w:val="002A08CD"/>
    <w:rsid w:val="002A2CED"/>
    <w:rsid w:val="002D471D"/>
    <w:rsid w:val="003124E9"/>
    <w:rsid w:val="003320B9"/>
    <w:rsid w:val="0033474A"/>
    <w:rsid w:val="00345674"/>
    <w:rsid w:val="00346A29"/>
    <w:rsid w:val="00382A89"/>
    <w:rsid w:val="00382DE4"/>
    <w:rsid w:val="0039161F"/>
    <w:rsid w:val="003A6C6B"/>
    <w:rsid w:val="003C4B9C"/>
    <w:rsid w:val="00412C2B"/>
    <w:rsid w:val="00422038"/>
    <w:rsid w:val="00424FB4"/>
    <w:rsid w:val="00433B65"/>
    <w:rsid w:val="00462BFF"/>
    <w:rsid w:val="00462F6F"/>
    <w:rsid w:val="004732D5"/>
    <w:rsid w:val="004924FF"/>
    <w:rsid w:val="00493FDA"/>
    <w:rsid w:val="0049559A"/>
    <w:rsid w:val="004B5E6F"/>
    <w:rsid w:val="004C02C2"/>
    <w:rsid w:val="004D0EFA"/>
    <w:rsid w:val="004D3355"/>
    <w:rsid w:val="004E1300"/>
    <w:rsid w:val="004E30DA"/>
    <w:rsid w:val="004F75AF"/>
    <w:rsid w:val="00501FD5"/>
    <w:rsid w:val="00505584"/>
    <w:rsid w:val="005146F0"/>
    <w:rsid w:val="005168FC"/>
    <w:rsid w:val="00517A89"/>
    <w:rsid w:val="00520B92"/>
    <w:rsid w:val="00522DDD"/>
    <w:rsid w:val="00527653"/>
    <w:rsid w:val="00533C86"/>
    <w:rsid w:val="005358FA"/>
    <w:rsid w:val="00566D78"/>
    <w:rsid w:val="00570D06"/>
    <w:rsid w:val="00570EE0"/>
    <w:rsid w:val="005A3822"/>
    <w:rsid w:val="005C4001"/>
    <w:rsid w:val="005C4476"/>
    <w:rsid w:val="005D06AB"/>
    <w:rsid w:val="005D14D0"/>
    <w:rsid w:val="00604AF5"/>
    <w:rsid w:val="00604F41"/>
    <w:rsid w:val="006103EC"/>
    <w:rsid w:val="006131AB"/>
    <w:rsid w:val="006238D4"/>
    <w:rsid w:val="006464FF"/>
    <w:rsid w:val="00651C86"/>
    <w:rsid w:val="006678BD"/>
    <w:rsid w:val="006961D3"/>
    <w:rsid w:val="00696D08"/>
    <w:rsid w:val="006A4D4E"/>
    <w:rsid w:val="006C4ED2"/>
    <w:rsid w:val="006D55FC"/>
    <w:rsid w:val="006D7D5C"/>
    <w:rsid w:val="006F0E2C"/>
    <w:rsid w:val="006F5E9B"/>
    <w:rsid w:val="00701978"/>
    <w:rsid w:val="00710D66"/>
    <w:rsid w:val="00723323"/>
    <w:rsid w:val="00743D65"/>
    <w:rsid w:val="00745D6E"/>
    <w:rsid w:val="0075085A"/>
    <w:rsid w:val="00766F8E"/>
    <w:rsid w:val="007809F9"/>
    <w:rsid w:val="007828B8"/>
    <w:rsid w:val="007952E8"/>
    <w:rsid w:val="00796180"/>
    <w:rsid w:val="007A04D8"/>
    <w:rsid w:val="007A25F9"/>
    <w:rsid w:val="007A27AF"/>
    <w:rsid w:val="007B14EF"/>
    <w:rsid w:val="007B2FEB"/>
    <w:rsid w:val="007B74B1"/>
    <w:rsid w:val="007B7A9F"/>
    <w:rsid w:val="007E5BB4"/>
    <w:rsid w:val="007F3B53"/>
    <w:rsid w:val="008101F1"/>
    <w:rsid w:val="008123D7"/>
    <w:rsid w:val="008261A5"/>
    <w:rsid w:val="00835C3C"/>
    <w:rsid w:val="008369FF"/>
    <w:rsid w:val="00840D09"/>
    <w:rsid w:val="0084196E"/>
    <w:rsid w:val="00851256"/>
    <w:rsid w:val="00851B3D"/>
    <w:rsid w:val="00854404"/>
    <w:rsid w:val="0086244C"/>
    <w:rsid w:val="00880EA9"/>
    <w:rsid w:val="00881CD4"/>
    <w:rsid w:val="008923C8"/>
    <w:rsid w:val="008A094E"/>
    <w:rsid w:val="008A7EC9"/>
    <w:rsid w:val="008C09AD"/>
    <w:rsid w:val="00916F8F"/>
    <w:rsid w:val="00920CB0"/>
    <w:rsid w:val="00930D97"/>
    <w:rsid w:val="00930FC5"/>
    <w:rsid w:val="0093119B"/>
    <w:rsid w:val="00934ACC"/>
    <w:rsid w:val="00943850"/>
    <w:rsid w:val="00953B8F"/>
    <w:rsid w:val="00960AD3"/>
    <w:rsid w:val="00971501"/>
    <w:rsid w:val="00971781"/>
    <w:rsid w:val="00982D73"/>
    <w:rsid w:val="00990122"/>
    <w:rsid w:val="009939AD"/>
    <w:rsid w:val="009A6C68"/>
    <w:rsid w:val="009B20ED"/>
    <w:rsid w:val="009C0903"/>
    <w:rsid w:val="009E0B4E"/>
    <w:rsid w:val="009F63FF"/>
    <w:rsid w:val="009F7782"/>
    <w:rsid w:val="00A014D8"/>
    <w:rsid w:val="00A056C5"/>
    <w:rsid w:val="00A17822"/>
    <w:rsid w:val="00A206AA"/>
    <w:rsid w:val="00A20845"/>
    <w:rsid w:val="00A30DD0"/>
    <w:rsid w:val="00A314CE"/>
    <w:rsid w:val="00A46CDA"/>
    <w:rsid w:val="00A477BA"/>
    <w:rsid w:val="00A61248"/>
    <w:rsid w:val="00A71C44"/>
    <w:rsid w:val="00A74703"/>
    <w:rsid w:val="00A9763B"/>
    <w:rsid w:val="00AA6AD9"/>
    <w:rsid w:val="00AE331E"/>
    <w:rsid w:val="00AF1107"/>
    <w:rsid w:val="00AF3760"/>
    <w:rsid w:val="00B177AD"/>
    <w:rsid w:val="00B252EE"/>
    <w:rsid w:val="00B261A5"/>
    <w:rsid w:val="00B368C3"/>
    <w:rsid w:val="00B45D0D"/>
    <w:rsid w:val="00B661B9"/>
    <w:rsid w:val="00B848F0"/>
    <w:rsid w:val="00B84DE0"/>
    <w:rsid w:val="00B90287"/>
    <w:rsid w:val="00B90983"/>
    <w:rsid w:val="00B93B8A"/>
    <w:rsid w:val="00B93DA7"/>
    <w:rsid w:val="00B96F95"/>
    <w:rsid w:val="00BA18CE"/>
    <w:rsid w:val="00BC2D31"/>
    <w:rsid w:val="00BF6B71"/>
    <w:rsid w:val="00C0063A"/>
    <w:rsid w:val="00C046DA"/>
    <w:rsid w:val="00C0591C"/>
    <w:rsid w:val="00C204FE"/>
    <w:rsid w:val="00C20CAF"/>
    <w:rsid w:val="00C34478"/>
    <w:rsid w:val="00C401F5"/>
    <w:rsid w:val="00C42313"/>
    <w:rsid w:val="00C60E48"/>
    <w:rsid w:val="00C73293"/>
    <w:rsid w:val="00C83387"/>
    <w:rsid w:val="00CA736C"/>
    <w:rsid w:val="00CB01DF"/>
    <w:rsid w:val="00CB5B7C"/>
    <w:rsid w:val="00CC1C88"/>
    <w:rsid w:val="00CD1255"/>
    <w:rsid w:val="00CE5DB3"/>
    <w:rsid w:val="00CF7B9A"/>
    <w:rsid w:val="00D30EAC"/>
    <w:rsid w:val="00D40C4C"/>
    <w:rsid w:val="00D457A6"/>
    <w:rsid w:val="00D5035E"/>
    <w:rsid w:val="00D529A8"/>
    <w:rsid w:val="00D75B43"/>
    <w:rsid w:val="00D77246"/>
    <w:rsid w:val="00D77633"/>
    <w:rsid w:val="00D77D47"/>
    <w:rsid w:val="00D859CD"/>
    <w:rsid w:val="00D8664F"/>
    <w:rsid w:val="00D87286"/>
    <w:rsid w:val="00DA3E3A"/>
    <w:rsid w:val="00DB1C06"/>
    <w:rsid w:val="00DB237A"/>
    <w:rsid w:val="00DF717D"/>
    <w:rsid w:val="00E01134"/>
    <w:rsid w:val="00E2325F"/>
    <w:rsid w:val="00E301D4"/>
    <w:rsid w:val="00E31542"/>
    <w:rsid w:val="00E33B2D"/>
    <w:rsid w:val="00E352DC"/>
    <w:rsid w:val="00E5357B"/>
    <w:rsid w:val="00E559C8"/>
    <w:rsid w:val="00E64E16"/>
    <w:rsid w:val="00E65F0F"/>
    <w:rsid w:val="00E814F5"/>
    <w:rsid w:val="00EB0403"/>
    <w:rsid w:val="00EB2108"/>
    <w:rsid w:val="00EB70B1"/>
    <w:rsid w:val="00EC3854"/>
    <w:rsid w:val="00EC674C"/>
    <w:rsid w:val="00ED720C"/>
    <w:rsid w:val="00EF7D47"/>
    <w:rsid w:val="00F1390B"/>
    <w:rsid w:val="00F25EBA"/>
    <w:rsid w:val="00F30676"/>
    <w:rsid w:val="00F32283"/>
    <w:rsid w:val="00F322BB"/>
    <w:rsid w:val="00F42770"/>
    <w:rsid w:val="00F47C89"/>
    <w:rsid w:val="00F663E9"/>
    <w:rsid w:val="00F70ED3"/>
    <w:rsid w:val="00F762EC"/>
    <w:rsid w:val="00F832AF"/>
    <w:rsid w:val="00F92522"/>
    <w:rsid w:val="00FA06F4"/>
    <w:rsid w:val="00FA5BC5"/>
    <w:rsid w:val="00FC59A1"/>
    <w:rsid w:val="00FE1712"/>
    <w:rsid w:val="00FE25F1"/>
    <w:rsid w:val="00FF2D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DBC6F5C"/>
  <w15:docId w15:val="{AAED40C9-0F1D-4776-AD8C-1EA46268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629DD1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629DD1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629DD1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629DD1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629DD1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629DD1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629DD1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629DD1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paragraph" w:styleId="Header">
    <w:name w:val="header"/>
    <w:basedOn w:val="Normal"/>
    <w:link w:val="HeaderChar"/>
    <w:rsid w:val="009B20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B20ED"/>
    <w:rPr>
      <w:color w:val="595959" w:themeColor="text1" w:themeTint="A6"/>
      <w:sz w:val="20"/>
    </w:rPr>
  </w:style>
  <w:style w:type="paragraph" w:styleId="Footer">
    <w:name w:val="footer"/>
    <w:basedOn w:val="Normal"/>
    <w:link w:val="FooterChar"/>
    <w:rsid w:val="009B20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B20ED"/>
    <w:rPr>
      <w:color w:val="595959" w:themeColor="text1" w:themeTint="A6"/>
      <w:sz w:val="20"/>
    </w:rPr>
  </w:style>
  <w:style w:type="character" w:styleId="PageNumber">
    <w:name w:val="page number"/>
    <w:basedOn w:val="DefaultParagraphFont"/>
    <w:rsid w:val="00E64E16"/>
  </w:style>
  <w:style w:type="paragraph" w:styleId="ListParagraph">
    <w:name w:val="List Paragraph"/>
    <w:basedOn w:val="Normal"/>
    <w:rsid w:val="007B14EF"/>
    <w:pPr>
      <w:ind w:left="720"/>
      <w:contextualSpacing/>
    </w:pPr>
  </w:style>
  <w:style w:type="character" w:styleId="Hyperlink">
    <w:name w:val="Hyperlink"/>
    <w:basedOn w:val="DefaultParagraphFont"/>
    <w:unhideWhenUsed/>
    <w:rsid w:val="00D40C4C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52F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2F51"/>
    <w:rPr>
      <w:rFonts w:ascii="Segoe UI" w:hAnsi="Segoe UI" w:cs="Segoe UI"/>
      <w:color w:val="595959" w:themeColor="text1" w:themeTint="A6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0C057E"/>
    <w:rPr>
      <w:vertAlign w:val="superscript"/>
    </w:rPr>
  </w:style>
  <w:style w:type="table" w:styleId="TableGrid">
    <w:name w:val="Table Grid"/>
    <w:basedOn w:val="TableNormal"/>
    <w:rsid w:val="00E011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0113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ata Sheet Brochur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D466-27B7-4D71-A97D-6FD6DE50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Ferrer</dc:creator>
  <cp:lastModifiedBy>Buck Logan</cp:lastModifiedBy>
  <cp:revision>4</cp:revision>
  <cp:lastPrinted>2019-08-07T22:05:00Z</cp:lastPrinted>
  <dcterms:created xsi:type="dcterms:W3CDTF">2019-10-28T12:19:00Z</dcterms:created>
  <dcterms:modified xsi:type="dcterms:W3CDTF">2019-10-28T12:32:00Z</dcterms:modified>
</cp:coreProperties>
</file>